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FB" w:rsidRPr="00A60180" w:rsidRDefault="001025FB" w:rsidP="001025FB">
      <w:pPr>
        <w:rPr>
          <w:b/>
          <w:i/>
          <w:sz w:val="32"/>
          <w:szCs w:val="32"/>
        </w:rPr>
      </w:pPr>
      <w:bookmarkStart w:id="0" w:name="_GoBack"/>
      <w:bookmarkEnd w:id="0"/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 xml:space="preserve"> «Адаптация детей раннего возраста к детскому саду»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Адаптация детей раннего возраста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 xml:space="preserve">Закончился </w:t>
      </w:r>
      <w:proofErr w:type="gramStart"/>
      <w:r w:rsidRPr="00A60180">
        <w:rPr>
          <w:sz w:val="32"/>
          <w:szCs w:val="32"/>
        </w:rPr>
        <w:t>до</w:t>
      </w:r>
      <w:proofErr w:type="gramEnd"/>
      <w:r w:rsidRPr="00A60180">
        <w:rPr>
          <w:sz w:val="32"/>
          <w:szCs w:val="32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Адаптацией принято называть процесс вхождения ребенка в новую среду и привыкание к её условиям.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Выделяют три степени адаптации: лёгкую, средней тяжести и тяжёлую.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A60180">
        <w:rPr>
          <w:sz w:val="32"/>
          <w:szCs w:val="32"/>
        </w:rPr>
        <w:t>Ребенок</w:t>
      </w:r>
      <w:proofErr w:type="gramEnd"/>
      <w:r w:rsidRPr="00A60180">
        <w:rPr>
          <w:sz w:val="32"/>
          <w:szCs w:val="32"/>
        </w:rPr>
        <w:t xml:space="preserve"> как правило не заболевает в период адаптации.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lastRenderedPageBreak/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От чего же зависит характер и длительность адаптационного периода?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Исследования педагогов, медиков показывают, что характер адаптации зависит от </w:t>
      </w:r>
      <w:r w:rsidRPr="00A60180">
        <w:rPr>
          <w:b/>
          <w:bCs/>
          <w:sz w:val="32"/>
          <w:szCs w:val="32"/>
        </w:rPr>
        <w:t>следующих факторов: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</w:t>
      </w:r>
      <w:proofErr w:type="gramStart"/>
      <w:r w:rsidRPr="00A60180">
        <w:rPr>
          <w:sz w:val="32"/>
          <w:szCs w:val="32"/>
        </w:rPr>
        <w:t>с</w:t>
      </w:r>
      <w:proofErr w:type="gramEnd"/>
      <w:r w:rsidRPr="00A60180">
        <w:rPr>
          <w:sz w:val="32"/>
          <w:szCs w:val="32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</w:t>
      </w:r>
      <w:proofErr w:type="spellStart"/>
      <w:r w:rsidRPr="00A60180">
        <w:rPr>
          <w:sz w:val="32"/>
          <w:szCs w:val="32"/>
        </w:rPr>
        <w:t>сформированности</w:t>
      </w:r>
      <w:proofErr w:type="spellEnd"/>
      <w:r w:rsidRPr="00A60180">
        <w:rPr>
          <w:sz w:val="32"/>
          <w:szCs w:val="32"/>
        </w:rPr>
        <w:t xml:space="preserve"> предметной деятельности. Такого ребенка можно заинтересовать новой игрушкой, занятиями.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</w:t>
      </w:r>
      <w:proofErr w:type="gramStart"/>
      <w:r w:rsidRPr="00A60180">
        <w:rPr>
          <w:sz w:val="32"/>
          <w:szCs w:val="32"/>
        </w:rPr>
        <w:t>и</w:t>
      </w:r>
      <w:proofErr w:type="gramEnd"/>
      <w:r w:rsidRPr="00A60180">
        <w:rPr>
          <w:sz w:val="32"/>
          <w:szCs w:val="32"/>
        </w:rPr>
        <w:t xml:space="preserve">ндивидуальных особенностей. </w:t>
      </w:r>
      <w:proofErr w:type="gramStart"/>
      <w:r w:rsidRPr="00A60180">
        <w:rPr>
          <w:sz w:val="32"/>
          <w:szCs w:val="32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A60180">
        <w:rPr>
          <w:sz w:val="32"/>
          <w:szCs w:val="32"/>
        </w:rPr>
        <w:t xml:space="preserve"> Одни дети плачут, </w:t>
      </w:r>
      <w:proofErr w:type="gramStart"/>
      <w:r w:rsidRPr="00A60180">
        <w:rPr>
          <w:sz w:val="32"/>
          <w:szCs w:val="32"/>
        </w:rPr>
        <w:t>отказываются</w:t>
      </w:r>
      <w:proofErr w:type="gramEnd"/>
      <w:r w:rsidRPr="00A60180">
        <w:rPr>
          <w:sz w:val="32"/>
          <w:szCs w:val="32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A60180">
        <w:rPr>
          <w:sz w:val="32"/>
          <w:szCs w:val="32"/>
        </w:rPr>
        <w:t>наоборот</w:t>
      </w:r>
      <w:proofErr w:type="gramEnd"/>
      <w:r w:rsidRPr="00A60180">
        <w:rPr>
          <w:sz w:val="32"/>
          <w:szCs w:val="32"/>
        </w:rPr>
        <w:t xml:space="preserve"> в первый день внешне спокойны. Без </w:t>
      </w:r>
      <w:r w:rsidRPr="00A60180">
        <w:rPr>
          <w:sz w:val="32"/>
          <w:szCs w:val="32"/>
        </w:rPr>
        <w:lastRenderedPageBreak/>
        <w:t>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</w:t>
      </w:r>
      <w:proofErr w:type="gramStart"/>
      <w:r w:rsidRPr="00A60180">
        <w:rPr>
          <w:sz w:val="32"/>
          <w:szCs w:val="32"/>
        </w:rPr>
        <w:t>у</w:t>
      </w:r>
      <w:proofErr w:type="gramEnd"/>
      <w:r w:rsidRPr="00A60180">
        <w:rPr>
          <w:sz w:val="32"/>
          <w:szCs w:val="32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A60180">
        <w:rPr>
          <w:sz w:val="32"/>
          <w:szCs w:val="32"/>
        </w:rPr>
        <w:t>со</w:t>
      </w:r>
      <w:proofErr w:type="gramEnd"/>
      <w:r w:rsidRPr="00A60180">
        <w:rPr>
          <w:sz w:val="32"/>
          <w:szCs w:val="32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A60180">
        <w:rPr>
          <w:sz w:val="32"/>
          <w:szCs w:val="32"/>
        </w:rPr>
        <w:t>со</w:t>
      </w:r>
      <w:proofErr w:type="gramEnd"/>
      <w:r w:rsidRPr="00A60180">
        <w:rPr>
          <w:sz w:val="32"/>
          <w:szCs w:val="32"/>
        </w:rPr>
        <w:t xml:space="preserve"> взрослыми, умение положительно относится к требованиям взрослых.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Объективными показателями окончания периода адаптации у детей являются: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глубокий сон;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хороший аппетит;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бодрое эмоциональное состояние;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полное восстановление имеющихся привычек и навыков, активное поведение;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lastRenderedPageBreak/>
        <w:t>· соответствующая возрасту прибавка в весе.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Игры в период адаптации ребенка к детскому саду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Игра «Наливаем, выливаем, сравниваем»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взять как можно больше предметов в одну руку и пересыпать их в другую;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собрать одной рукой, например, бусинки, а другой – камушки;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· приподнять как можно больше предметов на ладонях.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A60180">
        <w:rPr>
          <w:sz w:val="32"/>
          <w:szCs w:val="32"/>
        </w:rPr>
        <w:t>и</w:t>
      </w:r>
      <w:proofErr w:type="gramEnd"/>
      <w:r w:rsidRPr="00A60180">
        <w:rPr>
          <w:sz w:val="32"/>
          <w:szCs w:val="32"/>
        </w:rPr>
        <w:t xml:space="preserve"> одной минуты.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Игра «Рисунки на песке»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Игра «Разговор с игрушкой»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sz w:val="32"/>
          <w:szCs w:val="32"/>
        </w:rPr>
        <w:t xml:space="preserve">Наденьте на руку перчаточную игрушку. На руке ребенка тоже перчаточная игрушка. Вы прикасаетесь к ней, можете погладить и </w:t>
      </w:r>
      <w:r w:rsidRPr="00A60180">
        <w:rPr>
          <w:sz w:val="32"/>
          <w:szCs w:val="32"/>
        </w:rPr>
        <w:lastRenderedPageBreak/>
        <w:t>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1025FB" w:rsidRPr="00A60180" w:rsidRDefault="001025FB" w:rsidP="001025FB">
      <w:pPr>
        <w:rPr>
          <w:sz w:val="32"/>
          <w:szCs w:val="32"/>
        </w:rPr>
      </w:pPr>
      <w:r w:rsidRPr="00A60180">
        <w:rPr>
          <w:b/>
          <w:bCs/>
          <w:sz w:val="32"/>
          <w:szCs w:val="32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4B66F5" w:rsidRPr="00A60180" w:rsidRDefault="00A60180">
      <w:pPr>
        <w:rPr>
          <w:sz w:val="32"/>
          <w:szCs w:val="32"/>
        </w:rPr>
      </w:pPr>
    </w:p>
    <w:sectPr w:rsidR="004B66F5" w:rsidRPr="00A6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5A"/>
    <w:rsid w:val="001025FB"/>
    <w:rsid w:val="006262E2"/>
    <w:rsid w:val="007650C9"/>
    <w:rsid w:val="008F3F5A"/>
    <w:rsid w:val="009B48A7"/>
    <w:rsid w:val="00A60180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5</cp:revision>
  <dcterms:created xsi:type="dcterms:W3CDTF">2025-10-09T16:59:00Z</dcterms:created>
  <dcterms:modified xsi:type="dcterms:W3CDTF">2025-10-09T17:09:00Z</dcterms:modified>
</cp:coreProperties>
</file>